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B5" w:rsidRPr="00BA0E12" w:rsidRDefault="003E24B5" w:rsidP="003E24B5">
      <w:pPr>
        <w:overflowPunct/>
        <w:autoSpaceDE/>
        <w:autoSpaceDN/>
        <w:adjustRightInd/>
        <w:ind w:right="-108"/>
        <w:jc w:val="center"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Tiszaladány Község</w:t>
      </w:r>
      <w:r w:rsidRPr="00BA0E12">
        <w:rPr>
          <w:b/>
          <w:color w:val="000000"/>
          <w:sz w:val="24"/>
          <w:szCs w:val="24"/>
        </w:rPr>
        <w:t xml:space="preserve"> Önkormányzat Képviselő-testületének</w:t>
      </w:r>
    </w:p>
    <w:p w:rsidR="003E24B5" w:rsidRPr="00BA0E12" w:rsidRDefault="003E24B5" w:rsidP="003E24B5">
      <w:pPr>
        <w:overflowPunct/>
        <w:autoSpaceDE/>
        <w:autoSpaceDN/>
        <w:adjustRightInd/>
        <w:ind w:right="-108"/>
        <w:jc w:val="center"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Pr="00BA0E12">
        <w:rPr>
          <w:b/>
          <w:color w:val="000000"/>
          <w:sz w:val="24"/>
          <w:szCs w:val="24"/>
        </w:rPr>
        <w:t>/2015. (IX. 2</w:t>
      </w:r>
      <w:r>
        <w:rPr>
          <w:b/>
          <w:color w:val="000000"/>
          <w:sz w:val="24"/>
          <w:szCs w:val="24"/>
        </w:rPr>
        <w:t>9</w:t>
      </w:r>
      <w:r w:rsidRPr="00BA0E12">
        <w:rPr>
          <w:b/>
          <w:color w:val="000000"/>
          <w:sz w:val="24"/>
          <w:szCs w:val="24"/>
        </w:rPr>
        <w:t>.) önkormányzati rendelete</w:t>
      </w:r>
    </w:p>
    <w:p w:rsidR="003E24B5" w:rsidRDefault="003E24B5" w:rsidP="003E24B5">
      <w:pPr>
        <w:jc w:val="center"/>
        <w:textAlignment w:val="auto"/>
        <w:rPr>
          <w:rFonts w:eastAsia="Calibri"/>
          <w:b/>
          <w:sz w:val="24"/>
          <w:szCs w:val="24"/>
          <w:lang w:val="en-US" w:eastAsia="en-US"/>
        </w:rPr>
      </w:pPr>
      <w:proofErr w:type="gramStart"/>
      <w:r w:rsidRPr="00BA0E12">
        <w:rPr>
          <w:rFonts w:eastAsia="Calibri"/>
          <w:b/>
          <w:sz w:val="24"/>
          <w:szCs w:val="24"/>
          <w:lang w:val="en-US" w:eastAsia="en-US"/>
        </w:rPr>
        <w:t>a</w:t>
      </w:r>
      <w:proofErr w:type="gramEnd"/>
      <w:r w:rsidRPr="00BA0E12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b/>
          <w:sz w:val="24"/>
          <w:szCs w:val="24"/>
          <w:lang w:val="en-US" w:eastAsia="en-US"/>
        </w:rPr>
        <w:t>szociális</w:t>
      </w:r>
      <w:proofErr w:type="spellEnd"/>
      <w:r w:rsidRPr="00BA0E12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b/>
          <w:sz w:val="24"/>
          <w:szCs w:val="24"/>
          <w:lang w:val="en-US" w:eastAsia="en-US"/>
        </w:rPr>
        <w:t>célú</w:t>
      </w:r>
      <w:proofErr w:type="spellEnd"/>
      <w:r w:rsidRPr="00BA0E12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b/>
          <w:sz w:val="24"/>
          <w:szCs w:val="24"/>
          <w:lang w:val="en-US" w:eastAsia="en-US"/>
        </w:rPr>
        <w:t>tüzelőanyag</w:t>
      </w:r>
      <w:proofErr w:type="spellEnd"/>
      <w:r w:rsidRPr="00BA0E12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b/>
          <w:sz w:val="24"/>
          <w:szCs w:val="24"/>
          <w:lang w:val="en-US" w:eastAsia="en-US"/>
        </w:rPr>
        <w:t>juttatásáról</w:t>
      </w:r>
      <w:proofErr w:type="spellEnd"/>
    </w:p>
    <w:p w:rsidR="003E24B5" w:rsidRPr="00BA0E12" w:rsidRDefault="003E24B5" w:rsidP="003E24B5">
      <w:pPr>
        <w:jc w:val="center"/>
        <w:textAlignment w:val="auto"/>
        <w:rPr>
          <w:rFonts w:eastAsia="Calibri"/>
          <w:b/>
          <w:sz w:val="24"/>
          <w:szCs w:val="24"/>
          <w:lang w:val="en-US" w:eastAsia="en-US"/>
        </w:rPr>
      </w:pPr>
      <w:r>
        <w:rPr>
          <w:rFonts w:eastAsia="Calibri"/>
          <w:b/>
          <w:sz w:val="24"/>
          <w:szCs w:val="24"/>
          <w:lang w:val="en-US" w:eastAsia="en-US"/>
        </w:rPr>
        <w:t>(</w:t>
      </w:r>
      <w:proofErr w:type="spellStart"/>
      <w:r>
        <w:rPr>
          <w:rFonts w:eastAsia="Calibri"/>
          <w:b/>
          <w:sz w:val="24"/>
          <w:szCs w:val="24"/>
          <w:lang w:val="en-US" w:eastAsia="en-US"/>
        </w:rPr>
        <w:t>Egységes</w:t>
      </w:r>
      <w:proofErr w:type="spellEnd"/>
      <w:r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 w:val="24"/>
          <w:szCs w:val="24"/>
          <w:lang w:val="en-US" w:eastAsia="en-US"/>
        </w:rPr>
        <w:t>szerkezetben</w:t>
      </w:r>
      <w:proofErr w:type="spellEnd"/>
      <w:r>
        <w:rPr>
          <w:rFonts w:eastAsia="Calibri"/>
          <w:b/>
          <w:sz w:val="24"/>
          <w:szCs w:val="24"/>
          <w:lang w:val="en-US" w:eastAsia="en-US"/>
        </w:rPr>
        <w:t>)</w:t>
      </w:r>
    </w:p>
    <w:p w:rsidR="003E24B5" w:rsidRPr="00BA0E12" w:rsidRDefault="003E24B5" w:rsidP="003E24B5">
      <w:pPr>
        <w:textAlignment w:val="auto"/>
        <w:rPr>
          <w:rFonts w:eastAsia="Calibri"/>
          <w:sz w:val="24"/>
          <w:szCs w:val="24"/>
          <w:lang w:val="en-US" w:eastAsia="en-US"/>
        </w:rPr>
      </w:pP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val="en-US" w:eastAsia="en-US"/>
        </w:rPr>
        <w:t xml:space="preserve">Tiszaladány </w:t>
      </w:r>
      <w:proofErr w:type="spellStart"/>
      <w:r>
        <w:rPr>
          <w:rFonts w:eastAsia="Calibri"/>
          <w:sz w:val="24"/>
          <w:szCs w:val="24"/>
          <w:lang w:val="en-US" w:eastAsia="en-US"/>
        </w:rPr>
        <w:t>Község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Önkormányzat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Képviselő-testülete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Magyarország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Alaptörvénye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32.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cikk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. (2)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bekezdésében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biztosított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feladatkörében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eljárva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Magyarország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helyi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önkormányzatairól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szóló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2011.évi CLXXXIX.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törvény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13.§ (1)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bekezdés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8a.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pontjában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bizt</w:t>
      </w:r>
      <w:r>
        <w:rPr>
          <w:rFonts w:eastAsia="Calibri"/>
          <w:sz w:val="24"/>
          <w:szCs w:val="24"/>
          <w:lang w:val="en-US" w:eastAsia="en-US"/>
        </w:rPr>
        <w:t>osított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feladatkörében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eljárva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r w:rsidRPr="00BA0E12">
        <w:rPr>
          <w:rFonts w:eastAsia="Calibri"/>
          <w:sz w:val="24"/>
          <w:szCs w:val="24"/>
          <w:lang w:val="en-US" w:eastAsia="en-US"/>
        </w:rPr>
        <w:t xml:space="preserve">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következőket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rendeli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el: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1. § (1)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rendelet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személyi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hatálya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r>
        <w:rPr>
          <w:rFonts w:eastAsia="Calibri"/>
          <w:sz w:val="24"/>
          <w:szCs w:val="24"/>
          <w:lang w:val="en-US" w:eastAsia="en-US"/>
        </w:rPr>
        <w:t xml:space="preserve">Tiszaladány </w:t>
      </w:r>
      <w:proofErr w:type="spellStart"/>
      <w:r>
        <w:rPr>
          <w:rFonts w:eastAsia="Calibri"/>
          <w:sz w:val="24"/>
          <w:szCs w:val="24"/>
          <w:lang w:val="en-US" w:eastAsia="en-US"/>
        </w:rPr>
        <w:t>Község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közigazgatási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területén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élő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szociális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igazgatásról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szociális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ellátásokról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szóló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1993.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évi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III.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törvény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3. </w:t>
      </w:r>
      <w:proofErr w:type="gramStart"/>
      <w:r w:rsidRPr="00BA0E12">
        <w:rPr>
          <w:rFonts w:eastAsia="Calibri"/>
          <w:sz w:val="24"/>
          <w:szCs w:val="24"/>
          <w:lang w:val="en-US" w:eastAsia="en-US"/>
        </w:rPr>
        <w:t xml:space="preserve">§ (1) – (3)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bekezdésében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meghatározott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személyekre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terjed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>.</w:t>
      </w:r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2. § (1) </w:t>
      </w:r>
      <w:r>
        <w:rPr>
          <w:rFonts w:eastAsia="Calibri"/>
          <w:sz w:val="24"/>
          <w:szCs w:val="24"/>
          <w:lang w:val="en-US" w:eastAsia="en-US"/>
        </w:rPr>
        <w:t xml:space="preserve">Tiszaladány </w:t>
      </w:r>
      <w:proofErr w:type="spellStart"/>
      <w:r>
        <w:rPr>
          <w:rFonts w:eastAsia="Calibri"/>
          <w:sz w:val="24"/>
          <w:szCs w:val="24"/>
          <w:lang w:val="en-US" w:eastAsia="en-US"/>
        </w:rPr>
        <w:t>Község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Önkormányzata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térítésmenetesen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tüzelőanyagot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biztosít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azon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szociálisan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rászoruló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személyeknek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akik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>
        <w:rPr>
          <w:rFonts w:eastAsia="Calibri"/>
          <w:sz w:val="24"/>
          <w:szCs w:val="24"/>
          <w:lang w:val="en-US" w:eastAsia="en-US"/>
        </w:rPr>
        <w:t>Tiszaladány</w:t>
      </w:r>
      <w:r w:rsidRPr="00BA0E12">
        <w:rPr>
          <w:rFonts w:eastAsia="Calibri"/>
          <w:sz w:val="24"/>
          <w:szCs w:val="24"/>
          <w:lang w:val="en-US" w:eastAsia="en-US"/>
        </w:rPr>
        <w:t>ban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bejelentett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állandó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lakóhelyen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vagy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tartózkodási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helyen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életvitelszerűen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élnek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e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rendeletben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meghatározott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egyéb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feltételeknek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megfelelnek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(2)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azonos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lakóingatlanban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élő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személyek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közül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csak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egy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kérelmező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részére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állapítható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gramStart"/>
      <w:r w:rsidRPr="00BA0E12">
        <w:rPr>
          <w:rFonts w:eastAsia="Calibri"/>
          <w:sz w:val="24"/>
          <w:szCs w:val="24"/>
          <w:lang w:val="en-US" w:eastAsia="en-US"/>
        </w:rPr>
        <w:t>meg</w:t>
      </w:r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támogatás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3. §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Térítésmentesen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szociális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célú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tüzelőanyagra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jogosult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alábbi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feltételek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egyidejű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fennállása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estén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kérelmező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aki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: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a) </w:t>
      </w:r>
      <w:proofErr w:type="gramStart"/>
      <w:r w:rsidRPr="00BA0E12">
        <w:rPr>
          <w:rFonts w:eastAsia="Calibri"/>
          <w:sz w:val="24"/>
          <w:szCs w:val="24"/>
          <w:lang w:val="en-US" w:eastAsia="en-US"/>
        </w:rPr>
        <w:t>a</w:t>
      </w:r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szociális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célú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tüzelőanyag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igénylésére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vonatkozó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kérelmét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e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rendeletben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meghatározottak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szerint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határidőben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benyújtja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Tokaj</w:t>
      </w:r>
      <w:r>
        <w:rPr>
          <w:rFonts w:eastAsia="Calibri"/>
          <w:sz w:val="24"/>
          <w:szCs w:val="24"/>
          <w:lang w:val="en-US" w:eastAsia="en-US"/>
        </w:rPr>
        <w:t>i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Közös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Önkormányzati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Hivatal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Tiszaladányi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Kirendeltségéhez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b)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akinek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háztartásában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együtt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élő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személyek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egy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főre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jutó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jövedelme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nem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haladja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meg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öregségi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nyugdíj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mindenkori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legkisebb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összegének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200 %-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át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egyszemélyes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háztartás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(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egyedül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élő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)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esetén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öregségi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nyugdíj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mindenkori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legkisebb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összegének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250 %-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át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háztartás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tagjai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egyikének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sincs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vagyona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3E24B5" w:rsidRPr="00BA0E12" w:rsidRDefault="003E24B5" w:rsidP="003E24B5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c)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vegyes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tüzelésre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alkalmas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fűtőberendezéssel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rendelkezik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4. § (1)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Nem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jogosult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szociális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célú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tüzelőanyag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támogatásra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–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függetlenül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3. § -ban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meghatározott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feltétel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teljesülésétől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–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személy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család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aki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erdőgazdálkodó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erdőtulajdonos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elmúlt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2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évben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engedéllyel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fakitermelést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végzett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vagy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ilyen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tevékenységből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jövedelmet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vagy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tűzifát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szerzett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(2)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üresen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álló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nem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lakott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ingatlanra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amelyben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életvitelszerűen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senki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sem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támogatás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nem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kérhető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Ellentétes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állítás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esetén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környezettanulmány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szükséges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>.</w:t>
      </w:r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(3)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tüzelőanyagban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részesülő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személy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tüzelőanyagot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nem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értékesítheti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nem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adhatja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át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másnak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csak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saját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használatra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használhatja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fel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5. § (1)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szociális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célú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tüzelőanyag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igénylésére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irányuló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kérelmeket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e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rendelet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1.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mellékletében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meghatározott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formanyomtatványon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kell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benyújtani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>(2)</w:t>
      </w:r>
      <w:r>
        <w:rPr>
          <w:rStyle w:val="Lbjegyzet-hivatkozs"/>
          <w:rFonts w:eastAsia="Calibri"/>
          <w:sz w:val="24"/>
          <w:szCs w:val="24"/>
          <w:lang w:val="en-US" w:eastAsia="en-US"/>
        </w:rPr>
        <w:footnoteReference w:id="1"/>
      </w:r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r>
        <w:rPr>
          <w:rStyle w:val="Lbjegyzet-hivatkozs"/>
          <w:rFonts w:eastAsia="Calibri"/>
          <w:sz w:val="24"/>
          <w:szCs w:val="24"/>
          <w:lang w:val="en-US" w:eastAsia="en-US"/>
        </w:rPr>
        <w:footnoteReference w:id="2"/>
      </w:r>
      <w:r w:rsidRPr="00BA0E12">
        <w:rPr>
          <w:rFonts w:eastAsia="Calibri"/>
          <w:sz w:val="24"/>
          <w:szCs w:val="24"/>
          <w:lang w:val="en-US" w:eastAsia="en-US"/>
        </w:rPr>
        <w:t xml:space="preserve">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kérelmek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benyújtási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határideje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: </w:t>
      </w:r>
      <w:r>
        <w:rPr>
          <w:rFonts w:eastAsia="Calibri"/>
          <w:sz w:val="24"/>
          <w:szCs w:val="24"/>
          <w:lang w:val="en-US" w:eastAsia="en-US"/>
        </w:rPr>
        <w:t>2017</w:t>
      </w:r>
      <w:r w:rsidRPr="002B351C">
        <w:rPr>
          <w:rFonts w:eastAsia="Calibri"/>
          <w:sz w:val="24"/>
          <w:szCs w:val="24"/>
          <w:lang w:val="en-US" w:eastAsia="en-US"/>
        </w:rPr>
        <w:t>.</w:t>
      </w:r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2B351C">
        <w:rPr>
          <w:rFonts w:eastAsia="Calibri"/>
          <w:sz w:val="24"/>
          <w:szCs w:val="24"/>
          <w:lang w:val="en-US" w:eastAsia="en-US"/>
        </w:rPr>
        <w:t>november</w:t>
      </w:r>
      <w:proofErr w:type="spellEnd"/>
      <w:proofErr w:type="gramEnd"/>
      <w:r w:rsidRPr="002B351C">
        <w:rPr>
          <w:rFonts w:eastAsia="Calibri"/>
          <w:sz w:val="24"/>
          <w:szCs w:val="24"/>
          <w:lang w:val="en-US" w:eastAsia="en-US"/>
        </w:rPr>
        <w:t xml:space="preserve"> 30. </w:t>
      </w:r>
      <w:proofErr w:type="gramStart"/>
      <w:r w:rsidRPr="00BA0E12">
        <w:rPr>
          <w:rFonts w:eastAsia="Calibri"/>
          <w:sz w:val="24"/>
          <w:szCs w:val="24"/>
          <w:lang w:val="en-US" w:eastAsia="en-US"/>
        </w:rPr>
        <w:t xml:space="preserve">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határidő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elmulasztása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jogvesztő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>.</w:t>
      </w:r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6. § (1)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benyújtott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kérelmek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elbírálásáról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szóló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döntési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jogosultságot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r>
        <w:rPr>
          <w:rFonts w:eastAsia="Calibri"/>
          <w:sz w:val="24"/>
          <w:szCs w:val="24"/>
          <w:lang w:val="en-US" w:eastAsia="en-US"/>
        </w:rPr>
        <w:t xml:space="preserve">Tiszaladány </w:t>
      </w:r>
      <w:proofErr w:type="spellStart"/>
      <w:r>
        <w:rPr>
          <w:rFonts w:eastAsia="Calibri"/>
          <w:sz w:val="24"/>
          <w:szCs w:val="24"/>
          <w:lang w:val="en-US" w:eastAsia="en-US"/>
        </w:rPr>
        <w:t>Község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Önko</w:t>
      </w:r>
      <w:r>
        <w:rPr>
          <w:rFonts w:eastAsia="Calibri"/>
          <w:sz w:val="24"/>
          <w:szCs w:val="24"/>
          <w:lang w:val="en-US" w:eastAsia="en-US"/>
        </w:rPr>
        <w:t xml:space="preserve">rmányzat </w:t>
      </w:r>
      <w:proofErr w:type="spellStart"/>
      <w:r>
        <w:rPr>
          <w:rFonts w:eastAsia="Calibri"/>
          <w:sz w:val="24"/>
          <w:szCs w:val="24"/>
          <w:lang w:val="en-US" w:eastAsia="en-US"/>
        </w:rPr>
        <w:t>Képviselő-testülete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gyakorolja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  <w:proofErr w:type="gramStart"/>
      <w:r w:rsidRPr="00BA0E12">
        <w:rPr>
          <w:rFonts w:eastAsia="Calibri"/>
          <w:sz w:val="24"/>
          <w:szCs w:val="24"/>
          <w:lang w:val="en-US" w:eastAsia="en-US"/>
        </w:rPr>
        <w:t xml:space="preserve">A </w:t>
      </w:r>
      <w:proofErr w:type="spellStart"/>
      <w:r>
        <w:rPr>
          <w:rFonts w:eastAsia="Calibri"/>
          <w:sz w:val="24"/>
          <w:szCs w:val="24"/>
          <w:lang w:val="en-US" w:eastAsia="en-US"/>
        </w:rPr>
        <w:t>képviselő-testület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r w:rsidRPr="00BA0E12">
        <w:rPr>
          <w:rFonts w:eastAsia="Calibri"/>
          <w:sz w:val="24"/>
          <w:szCs w:val="24"/>
          <w:lang w:val="en-US" w:eastAsia="en-US"/>
        </w:rPr>
        <w:t xml:space="preserve">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természetbeni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települési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támogatásról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benyújtási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határidőt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követően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egyedi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határozattal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dönt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>.</w:t>
      </w:r>
      <w:proofErr w:type="gramEnd"/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(2)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szociális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célú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tüzelőanyag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igénylésére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irányuló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kérelmek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elbírálásánál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előnyben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kell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részesíteni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azt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kérelmezőt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aki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alábbi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körülmények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közül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valamely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feltételnek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megfelel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: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a)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egyedülálló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nyugdíjas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>/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vagy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időkorúak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járadékában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részesülő</w:t>
      </w:r>
      <w:proofErr w:type="spellEnd"/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b) 70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éven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felüli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házaspár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c)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gyermekét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egyedül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nevelő</w:t>
      </w:r>
      <w:proofErr w:type="spellEnd"/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d)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három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vagy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többgyermekes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család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e) </w:t>
      </w:r>
      <w:proofErr w:type="gramStart"/>
      <w:r w:rsidRPr="00BA0E12">
        <w:rPr>
          <w:rFonts w:eastAsia="Calibri"/>
          <w:sz w:val="24"/>
          <w:szCs w:val="24"/>
          <w:lang w:val="en-US" w:eastAsia="en-US"/>
        </w:rPr>
        <w:t>a</w:t>
      </w:r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családban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tartósan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beteg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vagy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súlyos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fogyatékos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családtag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f)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aktív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korú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munkanélküli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g)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lakásfenntartási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támogatásban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 w:val="24"/>
          <w:szCs w:val="24"/>
          <w:lang w:val="en-US" w:eastAsia="en-US"/>
        </w:rPr>
        <w:t>lakhatási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támogatásban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részesül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3E24B5" w:rsidRPr="002B351C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2B351C">
        <w:rPr>
          <w:rFonts w:eastAsia="Calibri"/>
          <w:sz w:val="24"/>
          <w:szCs w:val="24"/>
          <w:lang w:val="en-US" w:eastAsia="en-US"/>
        </w:rPr>
        <w:t xml:space="preserve">(3) A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támogatás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mértéke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kérelmezőnként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2 q </w:t>
      </w:r>
      <w:proofErr w:type="spellStart"/>
      <w:proofErr w:type="gramStart"/>
      <w:r w:rsidRPr="002B351C">
        <w:rPr>
          <w:rFonts w:eastAsia="Calibri"/>
          <w:sz w:val="24"/>
          <w:szCs w:val="24"/>
          <w:lang w:val="en-US" w:eastAsia="en-US"/>
        </w:rPr>
        <w:t>barnakőszénnél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kevesebb</w:t>
      </w:r>
      <w:proofErr w:type="spellEnd"/>
      <w:proofErr w:type="gramEnd"/>
      <w:r w:rsidRPr="002B351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nem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lehet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,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proofErr w:type="spellStart"/>
      <w:proofErr w:type="gramStart"/>
      <w:r w:rsidRPr="002B351C">
        <w:rPr>
          <w:rFonts w:eastAsia="Calibri"/>
          <w:sz w:val="24"/>
          <w:szCs w:val="24"/>
          <w:lang w:val="en-US" w:eastAsia="en-US"/>
        </w:rPr>
        <w:t>továbbá</w:t>
      </w:r>
      <w:proofErr w:type="spellEnd"/>
      <w:proofErr w:type="gramEnd"/>
      <w:r w:rsidRPr="002B351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egy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háztartás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számára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maximálisan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10</w:t>
      </w:r>
      <w:r w:rsidRPr="002B351C">
        <w:rPr>
          <w:sz w:val="24"/>
        </w:rPr>
        <w:t xml:space="preserve"> </w:t>
      </w:r>
      <w:r w:rsidRPr="002B351C">
        <w:rPr>
          <w:rFonts w:eastAsia="Calibri"/>
          <w:sz w:val="24"/>
          <w:szCs w:val="24"/>
          <w:lang w:val="en-US" w:eastAsia="en-US"/>
        </w:rPr>
        <w:t xml:space="preserve">q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barnakőszén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kerülhet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B351C">
        <w:rPr>
          <w:rFonts w:eastAsia="Calibri"/>
          <w:sz w:val="24"/>
          <w:szCs w:val="24"/>
          <w:lang w:val="en-US" w:eastAsia="en-US"/>
        </w:rPr>
        <w:t>kiosztásra</w:t>
      </w:r>
      <w:proofErr w:type="spellEnd"/>
      <w:r w:rsidRPr="002B351C">
        <w:rPr>
          <w:rFonts w:eastAsia="Calibri"/>
          <w:sz w:val="24"/>
          <w:szCs w:val="24"/>
          <w:lang w:val="en-US" w:eastAsia="en-US"/>
        </w:rPr>
        <w:t>.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7. §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jogosultság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kérelemben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foglaltak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valódiságának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ellenőrzésére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eljárás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során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környezettanulmány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végezhető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8. §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Amennyiben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jogosult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e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rendelet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alapján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biztosított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tüzelőanyagot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értékesíti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vagy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utólag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megállapításra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kerül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hogy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nem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arra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jogosult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igényelte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és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kapta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, a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támogatott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köteles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ingyenesen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biztosított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barna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kőszén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r w:rsidRPr="00BC3E52">
        <w:rPr>
          <w:rFonts w:eastAsia="Calibri"/>
          <w:sz w:val="24"/>
          <w:szCs w:val="24"/>
          <w:lang w:val="en-US" w:eastAsia="en-US"/>
        </w:rPr>
        <w:t>3.000 Ft/q + ÁFA</w:t>
      </w:r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díjjal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számolt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arányos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költségének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visszafizetésére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3E24B5" w:rsidRPr="00BA0E12" w:rsidRDefault="003E24B5" w:rsidP="003E24B5">
      <w:pPr>
        <w:ind w:left="2124" w:firstLine="708"/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proofErr w:type="spellStart"/>
      <w:r w:rsidRPr="00BA0E12">
        <w:rPr>
          <w:rFonts w:eastAsia="Calibri"/>
          <w:sz w:val="24"/>
          <w:szCs w:val="24"/>
          <w:lang w:val="en-US" w:eastAsia="en-US"/>
        </w:rPr>
        <w:t>Záró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rendelkezések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9. § (1) E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rendelet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kihirdetését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követő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napon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lép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hatályba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. </w:t>
      </w:r>
    </w:p>
    <w:p w:rsidR="003E24B5" w:rsidRPr="00BA0E12" w:rsidRDefault="003E24B5" w:rsidP="003E24B5">
      <w:pPr>
        <w:jc w:val="both"/>
        <w:textAlignment w:val="auto"/>
        <w:rPr>
          <w:rFonts w:eastAsia="Calibri"/>
          <w:sz w:val="24"/>
          <w:szCs w:val="24"/>
          <w:lang w:val="en-US" w:eastAsia="en-US"/>
        </w:rPr>
      </w:pPr>
    </w:p>
    <w:p w:rsidR="003E24B5" w:rsidRPr="00BA0E12" w:rsidRDefault="003E24B5" w:rsidP="003E24B5">
      <w:pPr>
        <w:textAlignment w:val="auto"/>
        <w:rPr>
          <w:rFonts w:eastAsia="Calibri"/>
          <w:sz w:val="24"/>
          <w:szCs w:val="24"/>
          <w:lang w:val="en-US" w:eastAsia="en-US"/>
        </w:rPr>
      </w:pPr>
    </w:p>
    <w:p w:rsidR="003E24B5" w:rsidRDefault="003E24B5" w:rsidP="003E24B5">
      <w:pPr>
        <w:textAlignment w:val="auto"/>
        <w:rPr>
          <w:rFonts w:eastAsia="Calibri"/>
          <w:sz w:val="24"/>
          <w:szCs w:val="24"/>
          <w:lang w:val="en-US" w:eastAsia="en-US"/>
        </w:rPr>
      </w:pPr>
      <w:r w:rsidRPr="00BA0E12">
        <w:rPr>
          <w:rFonts w:eastAsia="Calibri"/>
          <w:sz w:val="24"/>
          <w:szCs w:val="24"/>
          <w:lang w:val="en-US" w:eastAsia="en-US"/>
        </w:rPr>
        <w:t xml:space="preserve">Péterné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Ferencz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Zsuzsanna</w:t>
      </w:r>
      <w:proofErr w:type="spellEnd"/>
      <w:r w:rsidRPr="00BA0E12">
        <w:rPr>
          <w:rFonts w:eastAsia="Calibri"/>
          <w:sz w:val="24"/>
          <w:szCs w:val="24"/>
          <w:lang w:val="en-US" w:eastAsia="en-US"/>
        </w:rPr>
        <w:t xml:space="preserve"> </w:t>
      </w:r>
      <w:r w:rsidRPr="00BA0E12">
        <w:rPr>
          <w:rFonts w:eastAsia="Calibri"/>
          <w:sz w:val="24"/>
          <w:szCs w:val="24"/>
          <w:lang w:val="en-US" w:eastAsia="en-US"/>
        </w:rPr>
        <w:tab/>
      </w:r>
      <w:r w:rsidRPr="00BA0E12">
        <w:rPr>
          <w:rFonts w:eastAsia="Calibri"/>
          <w:sz w:val="24"/>
          <w:szCs w:val="24"/>
          <w:lang w:val="en-US" w:eastAsia="en-US"/>
        </w:rPr>
        <w:tab/>
      </w:r>
      <w:r>
        <w:rPr>
          <w:rFonts w:eastAsia="Calibri"/>
          <w:sz w:val="24"/>
          <w:szCs w:val="24"/>
          <w:lang w:val="en-US" w:eastAsia="en-US"/>
        </w:rPr>
        <w:tab/>
      </w:r>
      <w:r>
        <w:rPr>
          <w:rFonts w:eastAsia="Calibri"/>
          <w:sz w:val="24"/>
          <w:szCs w:val="24"/>
          <w:lang w:val="en-US" w:eastAsia="en-US"/>
        </w:rPr>
        <w:tab/>
      </w:r>
      <w:r>
        <w:rPr>
          <w:rFonts w:eastAsia="Calibri"/>
          <w:sz w:val="24"/>
          <w:szCs w:val="24"/>
          <w:lang w:val="en-US" w:eastAsia="en-US"/>
        </w:rPr>
        <w:tab/>
      </w:r>
      <w:r>
        <w:rPr>
          <w:rFonts w:eastAsia="Calibri"/>
          <w:sz w:val="24"/>
          <w:szCs w:val="24"/>
          <w:lang w:val="en-US" w:eastAsia="en-US"/>
        </w:rPr>
        <w:tab/>
        <w:t xml:space="preserve">Dr. </w:t>
      </w:r>
      <w:proofErr w:type="spellStart"/>
      <w:r>
        <w:rPr>
          <w:rFonts w:eastAsia="Calibri"/>
          <w:sz w:val="24"/>
          <w:szCs w:val="24"/>
          <w:lang w:val="en-US" w:eastAsia="en-US"/>
        </w:rPr>
        <w:t>Liszkai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Ferenc</w:t>
      </w:r>
      <w:proofErr w:type="spellEnd"/>
    </w:p>
    <w:p w:rsidR="003E24B5" w:rsidRPr="00BA0E12" w:rsidRDefault="003E24B5" w:rsidP="003E24B5">
      <w:pPr>
        <w:textAlignment w:val="auto"/>
        <w:rPr>
          <w:rFonts w:eastAsia="Calibri"/>
          <w:sz w:val="24"/>
          <w:szCs w:val="24"/>
          <w:lang w:val="en-US" w:eastAsia="en-US"/>
        </w:rPr>
      </w:pPr>
      <w:proofErr w:type="spellStart"/>
      <w:proofErr w:type="gramStart"/>
      <w:r w:rsidRPr="00BA0E12">
        <w:rPr>
          <w:rFonts w:eastAsia="Calibri"/>
          <w:sz w:val="24"/>
          <w:szCs w:val="24"/>
          <w:lang w:val="en-US" w:eastAsia="en-US"/>
        </w:rPr>
        <w:t>jegyző</w:t>
      </w:r>
      <w:proofErr w:type="spellEnd"/>
      <w:proofErr w:type="gramEnd"/>
      <w:r w:rsidRPr="00BA0E12">
        <w:rPr>
          <w:rFonts w:eastAsia="Calibri"/>
          <w:sz w:val="24"/>
          <w:szCs w:val="24"/>
          <w:lang w:val="en-US" w:eastAsia="en-US"/>
        </w:rPr>
        <w:tab/>
      </w:r>
      <w:r w:rsidRPr="00BA0E12">
        <w:rPr>
          <w:rFonts w:eastAsia="Calibri"/>
          <w:sz w:val="24"/>
          <w:szCs w:val="24"/>
          <w:lang w:val="en-US" w:eastAsia="en-US"/>
        </w:rPr>
        <w:tab/>
      </w:r>
      <w:r w:rsidRPr="00BA0E12">
        <w:rPr>
          <w:rFonts w:eastAsia="Calibri"/>
          <w:sz w:val="24"/>
          <w:szCs w:val="24"/>
          <w:lang w:val="en-US" w:eastAsia="en-US"/>
        </w:rPr>
        <w:tab/>
      </w:r>
      <w:r w:rsidRPr="00BA0E12">
        <w:rPr>
          <w:rFonts w:eastAsia="Calibri"/>
          <w:sz w:val="24"/>
          <w:szCs w:val="24"/>
          <w:lang w:val="en-US" w:eastAsia="en-US"/>
        </w:rPr>
        <w:tab/>
      </w:r>
      <w:r w:rsidRPr="00BA0E12">
        <w:rPr>
          <w:rFonts w:eastAsia="Calibri"/>
          <w:sz w:val="24"/>
          <w:szCs w:val="24"/>
          <w:lang w:val="en-US" w:eastAsia="en-US"/>
        </w:rPr>
        <w:tab/>
      </w:r>
      <w:r w:rsidRPr="00BA0E12">
        <w:rPr>
          <w:rFonts w:eastAsia="Calibri"/>
          <w:sz w:val="24"/>
          <w:szCs w:val="24"/>
          <w:lang w:val="en-US" w:eastAsia="en-US"/>
        </w:rPr>
        <w:tab/>
      </w:r>
      <w:r w:rsidRPr="00BA0E12">
        <w:rPr>
          <w:rFonts w:eastAsia="Calibri"/>
          <w:sz w:val="24"/>
          <w:szCs w:val="24"/>
          <w:lang w:val="en-US" w:eastAsia="en-US"/>
        </w:rPr>
        <w:tab/>
      </w:r>
      <w:r>
        <w:rPr>
          <w:rFonts w:eastAsia="Calibri"/>
          <w:sz w:val="24"/>
          <w:szCs w:val="24"/>
          <w:lang w:val="en-US" w:eastAsia="en-US"/>
        </w:rPr>
        <w:tab/>
      </w:r>
      <w:r w:rsidRPr="00BA0E12">
        <w:rPr>
          <w:rFonts w:eastAsia="Calibri"/>
          <w:sz w:val="24"/>
          <w:szCs w:val="24"/>
          <w:lang w:val="en-US" w:eastAsia="en-US"/>
        </w:rPr>
        <w:tab/>
      </w:r>
      <w:proofErr w:type="spellStart"/>
      <w:r w:rsidRPr="00BA0E12">
        <w:rPr>
          <w:rFonts w:eastAsia="Calibri"/>
          <w:sz w:val="24"/>
          <w:szCs w:val="24"/>
          <w:lang w:val="en-US" w:eastAsia="en-US"/>
        </w:rPr>
        <w:t>polgármester</w:t>
      </w:r>
      <w:proofErr w:type="spellEnd"/>
    </w:p>
    <w:p w:rsidR="003E24B5" w:rsidRPr="00BA0E12" w:rsidRDefault="003E24B5" w:rsidP="003E24B5">
      <w:pPr>
        <w:overflowPunct/>
        <w:jc w:val="center"/>
        <w:textAlignment w:val="auto"/>
        <w:rPr>
          <w:sz w:val="24"/>
        </w:rPr>
      </w:pPr>
    </w:p>
    <w:p w:rsidR="003E24B5" w:rsidRPr="00BA0E12" w:rsidRDefault="003E24B5" w:rsidP="003E24B5">
      <w:pPr>
        <w:overflowPunct/>
        <w:jc w:val="center"/>
        <w:textAlignment w:val="auto"/>
        <w:rPr>
          <w:sz w:val="24"/>
        </w:rPr>
      </w:pPr>
    </w:p>
    <w:p w:rsidR="0097762E" w:rsidRDefault="0097762E"/>
    <w:sectPr w:rsidR="0097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86" w:rsidRDefault="005D2586" w:rsidP="003E24B5">
      <w:r>
        <w:separator/>
      </w:r>
    </w:p>
  </w:endnote>
  <w:endnote w:type="continuationSeparator" w:id="0">
    <w:p w:rsidR="005D2586" w:rsidRDefault="005D2586" w:rsidP="003E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86" w:rsidRDefault="005D2586" w:rsidP="003E24B5">
      <w:r>
        <w:separator/>
      </w:r>
    </w:p>
  </w:footnote>
  <w:footnote w:type="continuationSeparator" w:id="0">
    <w:p w:rsidR="005D2586" w:rsidRDefault="005D2586" w:rsidP="003E24B5">
      <w:r>
        <w:continuationSeparator/>
      </w:r>
    </w:p>
  </w:footnote>
  <w:footnote w:id="1">
    <w:p w:rsidR="003E24B5" w:rsidRDefault="003E24B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E24B5">
        <w:t>Módosította a 7/2016. (IX. 24.) önkormányzati rendelet 1. §</w:t>
      </w:r>
      <w:proofErr w:type="spellStart"/>
      <w:r w:rsidRPr="003E24B5">
        <w:t>-</w:t>
      </w:r>
      <w:proofErr w:type="gramStart"/>
      <w:r w:rsidRPr="003E24B5">
        <w:t>a</w:t>
      </w:r>
      <w:proofErr w:type="spellEnd"/>
      <w:r w:rsidRPr="003E24B5">
        <w:t>.</w:t>
      </w:r>
      <w:proofErr w:type="gramEnd"/>
      <w:r w:rsidRPr="003E24B5">
        <w:t xml:space="preserve"> Hatályos 2016. 09. 25-től.</w:t>
      </w:r>
      <w:bookmarkStart w:id="0" w:name="_GoBack"/>
      <w:bookmarkEnd w:id="0"/>
    </w:p>
  </w:footnote>
  <w:footnote w:id="2">
    <w:p w:rsidR="003E24B5" w:rsidRDefault="003E24B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E24B5">
        <w:t>Módosította a 10/2017. (VIII. 22.) önkormányzati rendelet 1. §</w:t>
      </w:r>
      <w:proofErr w:type="spellStart"/>
      <w:r w:rsidRPr="003E24B5">
        <w:t>-</w:t>
      </w:r>
      <w:proofErr w:type="gramStart"/>
      <w:r w:rsidRPr="003E24B5">
        <w:t>a</w:t>
      </w:r>
      <w:proofErr w:type="spellEnd"/>
      <w:r w:rsidRPr="003E24B5">
        <w:t>.</w:t>
      </w:r>
      <w:proofErr w:type="gramEnd"/>
      <w:r w:rsidRPr="003E24B5">
        <w:t xml:space="preserve"> Hatályos 2017. 08. 22-től.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B5"/>
    <w:rsid w:val="003E24B5"/>
    <w:rsid w:val="005D2586"/>
    <w:rsid w:val="009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24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E24B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24B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E24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24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E24B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24B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E2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892E-0F60-44BE-A9DA-BE4D6B4E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1</cp:revision>
  <dcterms:created xsi:type="dcterms:W3CDTF">2017-08-21T12:37:00Z</dcterms:created>
  <dcterms:modified xsi:type="dcterms:W3CDTF">2017-08-21T12:41:00Z</dcterms:modified>
</cp:coreProperties>
</file>